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entury Gothic" w:cs="Century Gothic" w:eastAsia="Century Gothic" w:hAnsi="Century Gothic"/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vertAlign w:val="baseline"/>
          <w:rtl w:val="0"/>
        </w:rPr>
        <w:t xml:space="preserve">BANC DE RECURSOS 4T DE PRIMÀRIA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highlight w:val="white"/>
          <w:vertAlign w:val="baseline"/>
          <w:rtl w:val="0"/>
        </w:rPr>
        <w:t xml:space="preserve">MEDI: ENTRON: “EL TREN DE SANT FELIU”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highlight w:val="white"/>
          <w:vertAlign w:val="baseline"/>
          <w:rtl w:val="0"/>
        </w:rPr>
        <w:t xml:space="preserve">El Museu d’Història de Sant Feliu de Guíxols ens proposa un joc interactiu per a tota la família amb diferents nivells de dificultat. Podeu trobar molta informació sobre les estacions, baixadors i ponts que formaven la línia de Sant Feliu de Guíxols a Girona, i podreu construir tota la línia i la locomotora de vapor en el seu viatge inaugural.</w:t>
      </w:r>
    </w:p>
    <w:p w:rsidR="00000000" w:rsidDel="00000000" w:rsidP="00000000" w:rsidRDefault="00000000" w:rsidRPr="00000000" w14:paraId="00000006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vertAlign w:val="baseline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vertAlign w:val="baseline"/>
            <w:rtl w:val="0"/>
          </w:rPr>
          <w:t xml:space="preserve">https://museu.guixols.cat/exposicions/tren/interactiu/index.php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375"/>
        </w:tabs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highlight w:val="white"/>
          <w:vertAlign w:val="baseline"/>
          <w:rtl w:val="0"/>
        </w:rPr>
        <w:t xml:space="preserve">MATEMÀTIQUES. OPERACIONS MATEMÀTIQUES: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highlight w:val="white"/>
          <w:vertAlign w:val="baseline"/>
          <w:rtl w:val="0"/>
        </w:rPr>
        <w:t xml:space="preserve">Repàs de les diferents operacions; suma, resta, multiplicació i divisió d’una manera entretinguda jugant a un bingo.</w:t>
      </w:r>
    </w:p>
    <w:p w:rsidR="00000000" w:rsidDel="00000000" w:rsidP="00000000" w:rsidRDefault="00000000" w:rsidRPr="00000000" w14:paraId="0000000D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vertAlign w:val="baseline"/>
        </w:rPr>
      </w:pP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vertAlign w:val="baseline"/>
            <w:rtl w:val="0"/>
          </w:rPr>
          <w:t xml:space="preserve">https://www.abcya.com/games/math_bingo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entury Gothic" w:cs="Century Gothic" w:eastAsia="Century Gothic" w:hAnsi="Century Gothic"/>
          <w:color w:val="0000ff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entury Gothic" w:cs="Century Gothic" w:eastAsia="Century Gothic" w:hAnsi="Century Gothic"/>
          <w:b w:val="0"/>
          <w:color w:val="000000"/>
          <w:highlight w:val="whit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highlight w:val="white"/>
          <w:vertAlign w:val="baseline"/>
          <w:rtl w:val="0"/>
        </w:rPr>
        <w:t xml:space="preserve">PLÀSTICA. ACTIVITATS CREATIVES: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  <w:color w:val="0000ff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highlight w:val="white"/>
          <w:vertAlign w:val="baseline"/>
          <w:rtl w:val="0"/>
        </w:rPr>
        <w:t xml:space="preserve">Coco Books ens regala una selecció d’activitats de llibres plens de creativitat, perquè la imaginació, la curiositat, la interacció i el joc siguin sempre presents. Tots els dimarts i dijous posaran a la vostra disposició una activitat diferent, que podreu descarregar clicant a la imatge. Aniran canviant i estaran disponibles durant una setmana.</w:t>
      </w:r>
    </w:p>
    <w:p w:rsidR="00000000" w:rsidDel="00000000" w:rsidP="00000000" w:rsidRDefault="00000000" w:rsidRPr="00000000" w14:paraId="00000013">
      <w:pPr>
        <w:jc w:val="both"/>
        <w:rPr>
          <w:rFonts w:ascii="Century Gothic" w:cs="Century Gothic" w:eastAsia="Century Gothic" w:hAnsi="Century Gothic"/>
          <w:color w:val="000000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vertAlign w:val="baseline"/>
        </w:rPr>
      </w:pP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0000ff"/>
            <w:u w:val="single"/>
            <w:vertAlign w:val="baseline"/>
            <w:rtl w:val="0"/>
          </w:rPr>
          <w:t xml:space="preserve">https://cocobooks.com/coco-books-se-queda-en-casa-contigo/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4375"/>
        </w:tabs>
        <w:jc w:val="both"/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/>
      <w:pgMar w:bottom="624" w:top="567" w:left="720" w:right="720" w:header="567" w:footer="147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-301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65b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74295</wp:posOffset>
          </wp:positionH>
          <wp:positionV relativeFrom="paragraph">
            <wp:posOffset>136525</wp:posOffset>
          </wp:positionV>
          <wp:extent cx="6643370" cy="64706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3370" cy="64706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0.0" w:type="dxa"/>
      <w:tblBorders>
        <w:top w:color="ffffff" w:space="0" w:sz="4" w:val="single"/>
        <w:left w:color="ffffff" w:space="0" w:sz="4" w:val="single"/>
        <w:bottom w:color="ffffff" w:space="0" w:sz="4" w:val="single"/>
        <w:right w:color="ffffff" w:space="0" w:sz="4" w:val="single"/>
        <w:insideH w:color="ffffff" w:space="0" w:sz="4" w:val="single"/>
        <w:insideV w:color="ffffff" w:space="0" w:sz="4" w:val="single"/>
      </w:tblBorders>
      <w:tblLayout w:type="fixed"/>
      <w:tblLook w:val="0000"/>
    </w:tblPr>
    <w:tblGrid>
      <w:gridCol w:w="10598"/>
      <w:tblGridChange w:id="0">
        <w:tblGrid>
          <w:gridCol w:w="10598"/>
        </w:tblGrid>
      </w:tblGridChange>
    </w:tblGrid>
    <w:tr>
      <w:tc>
        <w:tcPr>
          <w:shd w:fill="f3f3f3" w:val="clear"/>
          <w:vAlign w:val="top"/>
        </w:tcPr>
        <w:p w:rsidR="00000000" w:rsidDel="00000000" w:rsidP="00000000" w:rsidRDefault="00000000" w:rsidRPr="00000000" w14:paraId="0000001E">
          <w:pPr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Centre Educatiu Cor de Maria - Sant Josep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6341110</wp:posOffset>
                </wp:positionH>
                <wp:positionV relativeFrom="paragraph">
                  <wp:posOffset>-1904</wp:posOffset>
                </wp:positionV>
                <wp:extent cx="558800" cy="460375"/>
                <wp:effectExtent b="0" l="0" r="0" t="0"/>
                <wp:wrapNone/>
                <wp:docPr id="2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</wp:posOffset>
                </wp:positionH>
                <wp:positionV relativeFrom="paragraph">
                  <wp:posOffset>-14604</wp:posOffset>
                </wp:positionV>
                <wp:extent cx="419100" cy="419100"/>
                <wp:effectExtent b="0" l="0" r="0" t="0"/>
                <wp:wrapNone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1F">
          <w:pPr>
            <w:ind w:left="-180" w:right="-301"/>
            <w:rPr>
              <w:rFonts w:ascii="Century Gothic" w:cs="Century Gothic" w:eastAsia="Century Gothic" w:hAnsi="Century Gothic"/>
              <w:b w:val="0"/>
              <w:color w:val="0065b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vertAlign w:val="baseline"/>
              <w:rtl w:val="0"/>
            </w:rPr>
            <w:t xml:space="preserve">                       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65b0"/>
              <w:sz w:val="18"/>
              <w:szCs w:val="18"/>
              <w:vertAlign w:val="baseline"/>
              <w:rtl w:val="0"/>
            </w:rPr>
            <w:t xml:space="preserve">Educació Infantil, Primària i Secundària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ind w:left="-180" w:right="-301"/>
            <w:rPr>
              <w:rFonts w:ascii="Century Gothic" w:cs="Century Gothic" w:eastAsia="Century Gothic" w:hAnsi="Century Gothic"/>
              <w:color w:val="808080"/>
              <w:sz w:val="16"/>
              <w:szCs w:val="16"/>
              <w:vertAlign w:val="baseline"/>
            </w:rPr>
          </w:pPr>
          <w:r w:rsidDel="00000000" w:rsidR="00000000" w:rsidRPr="00000000">
            <w:rPr>
              <w:color w:val="c0c0c0"/>
              <w:sz w:val="12"/>
              <w:szCs w:val="12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Arial" w:cs="Times New Roman" w:eastAsia="Arial Unicode MS" w:hAnsi="Arial"/>
      <w:b w:val="1"/>
      <w:bCs w:val="1"/>
      <w:color w:val="3366ff"/>
      <w:w w:val="100"/>
      <w:position w:val="-1"/>
      <w:sz w:val="28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val="ca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val="ca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both"/>
      <w:textDirection w:val="btLr"/>
      <w:textAlignment w:val="top"/>
      <w:outlineLvl w:val="0"/>
    </w:pPr>
    <w:rPr>
      <w:rFonts w:ascii="Century Gothic" w:cs="Times New Roman" w:eastAsia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Century Gothic" w:cs="Times New Roman" w:eastAsia="Times New Roman" w:hAnsi="Century Gothic"/>
      <w:w w:val="100"/>
      <w:position w:val="-1"/>
      <w:sz w:val="24"/>
      <w:szCs w:val="24"/>
      <w:effect w:val="none"/>
      <w:vertAlign w:val="baseline"/>
      <w:cs w:val="0"/>
      <w:em w:val="none"/>
      <w:lang w:eastAsia="es-ES" w:val="ca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ítulo1Car">
    <w:name w:val="Título 1 Car"/>
    <w:next w:val="Título1Car"/>
    <w:autoRedefine w:val="0"/>
    <w:hidden w:val="0"/>
    <w:qFormat w:val="0"/>
    <w:rPr>
      <w:rFonts w:ascii="Arial" w:cs="Times New Roman" w:eastAsia="Arial Unicode MS" w:hAnsi="Arial"/>
      <w:b w:val="1"/>
      <w:bCs w:val="1"/>
      <w:color w:val="3366ff"/>
      <w:w w:val="100"/>
      <w:position w:val="-1"/>
      <w:sz w:val="28"/>
      <w:szCs w:val="24"/>
      <w:effect w:val="none"/>
      <w:vertAlign w:val="baseline"/>
      <w:cs w:val="0"/>
      <w:em w:val="none"/>
      <w:lang w:eastAsia="es-ES" w:val="ca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cobooks.com/coco-books-se-queda-en-casa-contigo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useu.guixols.cat/exposicions/tren/interactiu/index.php" TargetMode="External"/><Relationship Id="rId8" Type="http://schemas.openxmlformats.org/officeDocument/2006/relationships/hyperlink" Target="https://www.abcya.com/games/math_bing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Tlfo+wzAaOnJL6TqNUVvcz3Mw==">AMUW2mXYyFDQbjIIbFCSvuM1uC+PL6r7mcfB59I8dUpC0zB5Cg/WgqkrLqibLoD1NEN01Z762FYD+rjhcKbQXujBXkFMWnXd1oNvAKKqEK/jaVC7qyj1U0Is24Pc12+vClgMJ2qTb1yY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2019-12-18T09:58:00Z</dcterms:created>
  <dc:creator>Centor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